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A77BE" w:rsidRPr="00910DA4" w:rsidRDefault="00000000" w:rsidP="00910DA4">
      <w:pPr>
        <w:spacing w:after="280" w:line="276" w:lineRule="auto"/>
        <w:jc w:val="both"/>
        <w:rPr>
          <w:rFonts w:ascii="GHEA Grapalat" w:eastAsia="GHEA Grapalat" w:hAnsi="GHEA Grapalat" w:cs="GHEA Grapalat"/>
          <w:b/>
          <w:bCs/>
          <w:color w:val="212529"/>
        </w:rPr>
      </w:pPr>
      <w:r w:rsidRPr="00910DA4">
        <w:rPr>
          <w:rFonts w:ascii="GHEA Grapalat" w:eastAsia="GHEA Grapalat" w:hAnsi="GHEA Grapalat" w:cs="GHEA Grapalat"/>
          <w:b/>
          <w:bCs/>
          <w:color w:val="212529"/>
        </w:rPr>
        <w:t>ԹԵՍՏԱՅԻՆ ԱՌԱՋԱԴՐԱՆՔԻ ՆՄՈՒՇԱՅԻՆ ՀԱՐՑԵՐ</w:t>
      </w:r>
    </w:p>
    <w:p w14:paraId="00000002" w14:textId="016CA725" w:rsidR="00EA77BE" w:rsidRPr="00910DA4" w:rsidRDefault="00910DA4" w:rsidP="00910DA4">
      <w:pPr>
        <w:spacing w:after="280" w:line="276" w:lineRule="auto"/>
        <w:jc w:val="both"/>
        <w:rPr>
          <w:rFonts w:ascii="GHEA Grapalat" w:eastAsia="GHEA Grapalat" w:hAnsi="GHEA Grapalat" w:cs="GHEA Grapalat"/>
          <w:i/>
          <w:iCs/>
          <w:color w:val="212529"/>
        </w:rPr>
      </w:pPr>
      <w:r w:rsidRPr="00910DA4">
        <w:rPr>
          <w:rFonts w:ascii="GHEA Grapalat" w:eastAsia="GHEA Grapalat" w:hAnsi="GHEA Grapalat" w:cs="GHEA Grapalat"/>
          <w:i/>
          <w:iCs/>
          <w:color w:val="212529"/>
        </w:rPr>
        <w:t>*</w:t>
      </w:r>
      <w:r w:rsidR="00000000" w:rsidRPr="00910DA4">
        <w:rPr>
          <w:rFonts w:ascii="GHEA Grapalat" w:eastAsia="GHEA Grapalat" w:hAnsi="GHEA Grapalat" w:cs="GHEA Grapalat"/>
          <w:i/>
          <w:iCs/>
          <w:color w:val="212529"/>
        </w:rPr>
        <w:t xml:space="preserve">Թեստային առաջադրանքները կարող են պարունակել «Հաշտարարության մասին» ՀՀ օրենքից, վերաբերելի ենթաօրենսդրական ակտերից, ՀՀ քաղաքացիական դատավարության օրենսգրքից, ՀՀ ընտանեկան օրենսգրքից, ինչպես նաև հաշտարարական հմտությունների և տեխնիկաների կիրառման վերաբերյալ հարցեր։     </w:t>
      </w:r>
    </w:p>
    <w:p w14:paraId="00000003" w14:textId="77777777" w:rsidR="00EA77BE" w:rsidRPr="00910DA4" w:rsidRDefault="00000000" w:rsidP="00910DA4">
      <w:pPr>
        <w:spacing w:after="280" w:line="276" w:lineRule="auto"/>
        <w:ind w:left="180" w:hanging="180"/>
        <w:jc w:val="both"/>
        <w:rPr>
          <w:rFonts w:ascii="GHEA Grapalat" w:eastAsia="GHEA Grapalat" w:hAnsi="GHEA Grapalat" w:cs="GHEA Grapalat"/>
          <w:b/>
          <w:bCs/>
          <w:color w:val="212529"/>
        </w:rPr>
      </w:pPr>
      <w:r w:rsidRPr="00910DA4">
        <w:rPr>
          <w:rFonts w:ascii="GHEA Grapalat" w:eastAsia="GHEA Grapalat" w:hAnsi="GHEA Grapalat" w:cs="GHEA Grapalat"/>
          <w:b/>
          <w:bCs/>
          <w:color w:val="212529"/>
        </w:rPr>
        <w:t>1</w:t>
      </w:r>
      <w:r w:rsidRPr="00910DA4">
        <w:rPr>
          <w:rFonts w:ascii="MS Mincho" w:eastAsia="MS Mincho" w:hAnsi="MS Mincho" w:cs="MS Mincho" w:hint="eastAsia"/>
          <w:b/>
          <w:bCs/>
          <w:color w:val="212529"/>
        </w:rPr>
        <w:t>․</w:t>
      </w:r>
      <w:r w:rsidRPr="00910DA4">
        <w:rPr>
          <w:rFonts w:ascii="GHEA Grapalat" w:eastAsia="GHEA Grapalat" w:hAnsi="GHEA Grapalat" w:cs="GHEA Grapalat"/>
          <w:b/>
          <w:bCs/>
          <w:color w:val="212529"/>
        </w:rPr>
        <w:t xml:space="preserve"> Հաշտարարությունը գործընթաց է. </w:t>
      </w:r>
    </w:p>
    <w:p w14:paraId="00000004" w14:textId="77777777" w:rsidR="00EA77BE" w:rsidRPr="00910DA4" w:rsidRDefault="00000000" w:rsidP="00910DA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hanging="270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որն ուղղված է կողմերի համաձայնությամբ իրենց միջև առկա վեճն անկողմնակալ երրորդ անձի՝ հաշտարարի օգնությամբ հաշտությամբ լուծելուն.</w:t>
      </w:r>
    </w:p>
    <w:p w14:paraId="00000005" w14:textId="77777777" w:rsidR="00EA77BE" w:rsidRPr="00910DA4" w:rsidRDefault="00000000" w:rsidP="00910DA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hanging="270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որն ուղղված է կողմերի միջև առկա վեճն անկախ կողմերի համաձայնությունից անկողմնակալ երրորդ անձի՝ հաշտարարի կողմից լուծելուն.</w:t>
      </w:r>
    </w:p>
    <w:p w14:paraId="00000006" w14:textId="77777777" w:rsidR="00EA77BE" w:rsidRPr="00910DA4" w:rsidRDefault="00000000" w:rsidP="00910DA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hanging="270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որտեղ կողմերից մեկի համաձայնության առկայությունը բավարար է գործի ելքը Հաշտարարի կողմից որոշելու համար</w:t>
      </w:r>
      <w:r w:rsidRPr="00910DA4">
        <w:rPr>
          <w:rFonts w:ascii="MS Mincho" w:eastAsia="MS Mincho" w:hAnsi="MS Mincho" w:cs="MS Mincho" w:hint="eastAsia"/>
          <w:color w:val="212529"/>
        </w:rPr>
        <w:t>․</w:t>
      </w:r>
    </w:p>
    <w:p w14:paraId="00000007" w14:textId="77777777" w:rsidR="00EA77BE" w:rsidRPr="00910DA4" w:rsidRDefault="00000000" w:rsidP="00910DA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280" w:line="276" w:lineRule="auto"/>
        <w:ind w:left="810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որի արդյունքներով Հաշտարարը կայացնում է կողմերի համար պարտադիր որոշում</w:t>
      </w:r>
      <w:r w:rsidRPr="00910DA4">
        <w:rPr>
          <w:rFonts w:ascii="MS Mincho" w:eastAsia="MS Mincho" w:hAnsi="MS Mincho" w:cs="MS Mincho" w:hint="eastAsia"/>
          <w:color w:val="212529"/>
        </w:rPr>
        <w:t>․</w:t>
      </w:r>
    </w:p>
    <w:p w14:paraId="00000008" w14:textId="77777777" w:rsidR="00EA77BE" w:rsidRPr="00910DA4" w:rsidRDefault="00000000" w:rsidP="00910DA4">
      <w:pPr>
        <w:spacing w:after="280" w:line="276" w:lineRule="auto"/>
        <w:jc w:val="both"/>
        <w:rPr>
          <w:rFonts w:ascii="GHEA Grapalat" w:eastAsia="GHEA Grapalat" w:hAnsi="GHEA Grapalat" w:cs="GHEA Grapalat"/>
          <w:b/>
          <w:bCs/>
          <w:color w:val="212529"/>
        </w:rPr>
      </w:pPr>
      <w:r w:rsidRPr="00910DA4">
        <w:rPr>
          <w:rFonts w:ascii="GHEA Grapalat" w:eastAsia="GHEA Grapalat" w:hAnsi="GHEA Grapalat" w:cs="GHEA Grapalat"/>
          <w:b/>
          <w:bCs/>
          <w:color w:val="212529"/>
        </w:rPr>
        <w:t>2. Կարո՞ղ է արդյոք վեճը հանձնվել դատարանի քննությանը, եթե կողմերի միջև առկա է հաշտարարության վերաբերյալ համաձայնություն.</w:t>
      </w:r>
    </w:p>
    <w:p w14:paraId="00000009" w14:textId="77777777" w:rsidR="00EA77BE" w:rsidRPr="00910DA4" w:rsidRDefault="00000000" w:rsidP="00910D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այո, վեճը կարող է հանձնվել դատարանի քննությանը հաշտարարությունն ավարտելուց հետո.</w:t>
      </w:r>
    </w:p>
    <w:p w14:paraId="0000000A" w14:textId="77777777" w:rsidR="00EA77BE" w:rsidRPr="00910DA4" w:rsidRDefault="00000000" w:rsidP="00910D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ոչ, վեճը չի կարող հանձնվել դատարանի քննությանը և ենթակա է լուծման բացառապես հաշտարարության միջոցով.</w:t>
      </w:r>
    </w:p>
    <w:p w14:paraId="0000000B" w14:textId="77777777" w:rsidR="00EA77BE" w:rsidRPr="00910DA4" w:rsidRDefault="00000000" w:rsidP="00910D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այո, վեճը կարող է հանձնվել դատարանի քննությանը հաշտարարությունն ավարտելուց հետո, եթե Հաշտարարը գրավոր համաձայնություն է տալիս.</w:t>
      </w:r>
    </w:p>
    <w:p w14:paraId="0000000C" w14:textId="77777777" w:rsidR="00EA77BE" w:rsidRPr="00910DA4" w:rsidRDefault="00000000" w:rsidP="00910DA4">
      <w:pPr>
        <w:spacing w:after="28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b/>
          <w:bCs/>
          <w:color w:val="212529"/>
        </w:rPr>
        <w:t>3. Ակտիվ</w:t>
      </w:r>
      <w:r w:rsidRPr="00910DA4">
        <w:rPr>
          <w:rFonts w:ascii="Cambria" w:eastAsia="Calibri" w:hAnsi="Cambria" w:cs="Cambria"/>
          <w:color w:val="212529"/>
        </w:rPr>
        <w:t> </w:t>
      </w:r>
      <w:r w:rsidRPr="00910DA4">
        <w:rPr>
          <w:rFonts w:ascii="GHEA Grapalat" w:eastAsia="GHEA Grapalat" w:hAnsi="GHEA Grapalat" w:cs="GHEA Grapalat"/>
          <w:b/>
          <w:bCs/>
          <w:color w:val="212529"/>
        </w:rPr>
        <w:t>լսելն</w:t>
      </w:r>
      <w:r w:rsidRPr="00910DA4">
        <w:rPr>
          <w:rFonts w:ascii="Cambria" w:eastAsia="Calibri" w:hAnsi="Cambria" w:cs="Cambria"/>
          <w:color w:val="212529"/>
        </w:rPr>
        <w:t> </w:t>
      </w:r>
      <w:r w:rsidRPr="00910DA4">
        <w:rPr>
          <w:rFonts w:ascii="GHEA Grapalat" w:eastAsia="GHEA Grapalat" w:hAnsi="GHEA Grapalat" w:cs="GHEA Grapalat"/>
          <w:b/>
          <w:bCs/>
          <w:color w:val="212529"/>
        </w:rPr>
        <w:t>օգնում</w:t>
      </w:r>
      <w:r w:rsidRPr="00910DA4">
        <w:rPr>
          <w:rFonts w:ascii="Cambria" w:eastAsia="Calibri" w:hAnsi="Cambria" w:cs="Cambria"/>
          <w:color w:val="212529"/>
        </w:rPr>
        <w:t> </w:t>
      </w:r>
      <w:r w:rsidRPr="00910DA4">
        <w:rPr>
          <w:rFonts w:ascii="GHEA Grapalat" w:eastAsia="GHEA Grapalat" w:hAnsi="GHEA Grapalat" w:cs="GHEA Grapalat"/>
          <w:b/>
          <w:bCs/>
          <w:color w:val="212529"/>
        </w:rPr>
        <w:t>է.</w:t>
      </w:r>
    </w:p>
    <w:p w14:paraId="0000000D" w14:textId="77777777" w:rsidR="00EA77BE" w:rsidRPr="00910DA4" w:rsidRDefault="00000000" w:rsidP="00910D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Կողմերին ամրապնդել իրենց դիրքերն ու փաստարկները.</w:t>
      </w:r>
    </w:p>
    <w:p w14:paraId="0000000E" w14:textId="77777777" w:rsidR="00EA77BE" w:rsidRPr="00910DA4" w:rsidRDefault="00000000" w:rsidP="00910D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Կողմերին ավելի լավ հասկանալ միմյանց տեսակետը.</w:t>
      </w:r>
    </w:p>
    <w:p w14:paraId="0000000F" w14:textId="77777777" w:rsidR="00EA77BE" w:rsidRPr="00910DA4" w:rsidRDefault="00000000" w:rsidP="00910D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Հաշտարարին գործի իրավական էության վերաբերյալ արդարացի դատողություն անել.</w:t>
      </w:r>
    </w:p>
    <w:p w14:paraId="00000010" w14:textId="77777777" w:rsidR="00EA77BE" w:rsidRPr="00910DA4" w:rsidRDefault="00000000" w:rsidP="00910D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Հաշտարարին վեճի վերաբերյալ կայացնել արդարացի որոշում.</w:t>
      </w:r>
    </w:p>
    <w:p w14:paraId="00000011" w14:textId="77777777" w:rsidR="00EA77BE" w:rsidRPr="00910DA4" w:rsidRDefault="00000000" w:rsidP="00910DA4">
      <w:pPr>
        <w:spacing w:after="280" w:line="276" w:lineRule="auto"/>
        <w:jc w:val="both"/>
        <w:rPr>
          <w:rFonts w:ascii="GHEA Grapalat" w:eastAsia="GHEA Grapalat" w:hAnsi="GHEA Grapalat" w:cs="GHEA Grapalat"/>
          <w:b/>
          <w:bCs/>
          <w:color w:val="212529"/>
        </w:rPr>
      </w:pPr>
      <w:bookmarkStart w:id="0" w:name="_heading=h.6fzn8n5lj7s0" w:colFirst="0" w:colLast="0"/>
      <w:bookmarkEnd w:id="0"/>
      <w:r w:rsidRPr="00910DA4">
        <w:rPr>
          <w:rFonts w:ascii="GHEA Grapalat" w:eastAsia="GHEA Grapalat" w:hAnsi="GHEA Grapalat" w:cs="GHEA Grapalat"/>
          <w:b/>
          <w:bCs/>
          <w:color w:val="212529"/>
        </w:rPr>
        <w:lastRenderedPageBreak/>
        <w:t>4. Հաշտարարն իրավունք ունի.</w:t>
      </w:r>
    </w:p>
    <w:p w14:paraId="00000012" w14:textId="77777777" w:rsidR="00EA77BE" w:rsidRPr="00910DA4" w:rsidRDefault="00000000" w:rsidP="00910DA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հաշտարարության ընթացքում հանդիպումներ կազմակերպելու ինչպես հաշտարարության բոլոր կողմերի հետ միաժամանակ, այնպես էլ հաշտարարության յուրաքանչյուր կողմի հետ առանձին.</w:t>
      </w:r>
    </w:p>
    <w:p w14:paraId="00000013" w14:textId="77777777" w:rsidR="00EA77BE" w:rsidRPr="00910DA4" w:rsidRDefault="00000000" w:rsidP="00910DA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հաշտարարության ընթացքում հանդիպումներ կազմակերպելու միայն հաշտարարության բոլոր կողմերի հետ միաժամանակ</w:t>
      </w:r>
      <w:r w:rsidRPr="00910DA4">
        <w:rPr>
          <w:rFonts w:ascii="MS Mincho" w:eastAsia="MS Mincho" w:hAnsi="MS Mincho" w:cs="MS Mincho" w:hint="eastAsia"/>
          <w:color w:val="212529"/>
        </w:rPr>
        <w:t>․</w:t>
      </w:r>
    </w:p>
    <w:p w14:paraId="00000014" w14:textId="77777777" w:rsidR="00EA77BE" w:rsidRPr="00910DA4" w:rsidRDefault="00000000" w:rsidP="00910DA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հաշտարարության ընթացքում հանդիպումներ կազմակերպելու միայն հաշտարարության յուրաքանչյուր կողմի հետ առանձին.</w:t>
      </w:r>
    </w:p>
    <w:p w14:paraId="00000015" w14:textId="77777777" w:rsidR="00EA77BE" w:rsidRPr="00910DA4" w:rsidRDefault="00000000" w:rsidP="00910DA4">
      <w:pPr>
        <w:spacing w:after="280" w:line="276" w:lineRule="auto"/>
        <w:jc w:val="both"/>
        <w:rPr>
          <w:rFonts w:ascii="GHEA Grapalat" w:eastAsia="GHEA Grapalat" w:hAnsi="GHEA Grapalat" w:cs="GHEA Grapalat"/>
          <w:b/>
          <w:bCs/>
          <w:color w:val="212529"/>
        </w:rPr>
      </w:pPr>
      <w:r w:rsidRPr="00910DA4">
        <w:rPr>
          <w:rFonts w:ascii="GHEA Grapalat" w:eastAsia="GHEA Grapalat" w:hAnsi="GHEA Grapalat" w:cs="GHEA Grapalat"/>
          <w:b/>
          <w:bCs/>
          <w:color w:val="212529"/>
        </w:rPr>
        <w:t>5. Կողմի հետ փոխկապակցված հաշտարար չի համարվում.</w:t>
      </w:r>
    </w:p>
    <w:p w14:paraId="00000016" w14:textId="77777777" w:rsidR="00EA77BE" w:rsidRPr="00910DA4" w:rsidRDefault="00000000" w:rsidP="00910DA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կողմի կանոնադրական կապիտալի մինչև 5 տոկոսին տիրապետող անձը.</w:t>
      </w:r>
    </w:p>
    <w:p w14:paraId="00000017" w14:textId="77777777" w:rsidR="00EA77BE" w:rsidRPr="00910DA4" w:rsidRDefault="00000000" w:rsidP="00910DA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կողմի կառավարման մարմնի ղեկավարը.</w:t>
      </w:r>
    </w:p>
    <w:p w14:paraId="00000018" w14:textId="77777777" w:rsidR="00EA77BE" w:rsidRPr="00910DA4" w:rsidRDefault="00000000" w:rsidP="00910DA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կողմի տնօրենների խորհրդի (դիտորդ խորհրդի) անդամը</w:t>
      </w:r>
      <w:r w:rsidRPr="00910DA4">
        <w:rPr>
          <w:rFonts w:ascii="MS Mincho" w:eastAsia="MS Mincho" w:hAnsi="MS Mincho" w:cs="MS Mincho" w:hint="eastAsia"/>
          <w:color w:val="212529"/>
        </w:rPr>
        <w:t>․</w:t>
      </w:r>
      <w:r w:rsidRPr="00910DA4">
        <w:rPr>
          <w:rFonts w:ascii="GHEA Grapalat" w:eastAsia="GHEA Grapalat" w:hAnsi="GHEA Grapalat" w:cs="GHEA Grapalat"/>
          <w:color w:val="212529"/>
        </w:rPr>
        <w:t xml:space="preserve"> </w:t>
      </w:r>
    </w:p>
    <w:p w14:paraId="00000019" w14:textId="77777777" w:rsidR="00EA77BE" w:rsidRPr="00910DA4" w:rsidRDefault="00000000" w:rsidP="00910DA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կողմի գլխավոր հաշվապահը.</w:t>
      </w:r>
    </w:p>
    <w:p w14:paraId="0000001A" w14:textId="77777777" w:rsidR="00EA77BE" w:rsidRPr="00910DA4" w:rsidRDefault="00000000" w:rsidP="00910DA4">
      <w:pPr>
        <w:spacing w:after="280" w:line="276" w:lineRule="auto"/>
        <w:jc w:val="both"/>
        <w:rPr>
          <w:rFonts w:ascii="GHEA Grapalat" w:eastAsia="GHEA Grapalat" w:hAnsi="GHEA Grapalat" w:cs="GHEA Grapalat"/>
          <w:b/>
          <w:bCs/>
          <w:color w:val="212529"/>
        </w:rPr>
      </w:pPr>
      <w:r w:rsidRPr="00910DA4">
        <w:rPr>
          <w:rFonts w:ascii="GHEA Grapalat" w:eastAsia="GHEA Grapalat" w:hAnsi="GHEA Grapalat" w:cs="GHEA Grapalat"/>
          <w:b/>
          <w:bCs/>
          <w:color w:val="212529"/>
        </w:rPr>
        <w:t>6.</w:t>
      </w:r>
      <w:r w:rsidRPr="00910DA4">
        <w:rPr>
          <w:rFonts w:ascii="GHEA Grapalat" w:eastAsia="GHEA Grapalat" w:hAnsi="GHEA Grapalat" w:cs="GHEA Grapalat"/>
          <w:b/>
          <w:bCs/>
        </w:rPr>
        <w:t xml:space="preserve"> </w:t>
      </w:r>
      <w:r w:rsidRPr="00910DA4">
        <w:rPr>
          <w:rFonts w:ascii="GHEA Grapalat" w:eastAsia="GHEA Grapalat" w:hAnsi="GHEA Grapalat" w:cs="GHEA Grapalat"/>
          <w:b/>
          <w:bCs/>
          <w:color w:val="212529"/>
        </w:rPr>
        <w:t>Նշվածներից ո՞րը չի համարվում Հաշտարարության գործընթացի ավարտվելու հիմք.</w:t>
      </w:r>
    </w:p>
    <w:p w14:paraId="0000001B" w14:textId="77777777" w:rsidR="00EA77BE" w:rsidRPr="00910DA4" w:rsidRDefault="00000000" w:rsidP="00910DA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ֆիզիկական անձ կողմերից մեկի՝ երկրից մեկ ամսից ավել բացակայելը</w:t>
      </w:r>
      <w:r w:rsidRPr="00910DA4">
        <w:rPr>
          <w:rFonts w:ascii="MS Mincho" w:eastAsia="MS Mincho" w:hAnsi="MS Mincho" w:cs="MS Mincho" w:hint="eastAsia"/>
          <w:color w:val="212529"/>
        </w:rPr>
        <w:t>․</w:t>
      </w:r>
    </w:p>
    <w:p w14:paraId="0000001C" w14:textId="77777777" w:rsidR="00EA77BE" w:rsidRPr="00910DA4" w:rsidRDefault="00000000" w:rsidP="00910DA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ֆիզիկական անձ կողմերից մեկի մահը</w:t>
      </w:r>
      <w:r w:rsidRPr="00910DA4">
        <w:rPr>
          <w:rFonts w:ascii="MS Mincho" w:eastAsia="MS Mincho" w:hAnsi="MS Mincho" w:cs="MS Mincho" w:hint="eastAsia"/>
          <w:color w:val="212529"/>
        </w:rPr>
        <w:t>․</w:t>
      </w:r>
    </w:p>
    <w:p w14:paraId="0000001D" w14:textId="77777777" w:rsidR="00EA77BE" w:rsidRPr="00910DA4" w:rsidRDefault="00000000" w:rsidP="00910DA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ֆիզիկական անձ կողմերից մեկին դատարանի՝ օրինական ուժի մեջ մտած վճռով մահացած ճանաչվելը</w:t>
      </w:r>
      <w:r w:rsidRPr="00910DA4">
        <w:rPr>
          <w:rFonts w:ascii="MS Mincho" w:eastAsia="MS Mincho" w:hAnsi="MS Mincho" w:cs="MS Mincho" w:hint="eastAsia"/>
          <w:color w:val="212529"/>
        </w:rPr>
        <w:t>․</w:t>
      </w:r>
    </w:p>
    <w:p w14:paraId="0000001E" w14:textId="77777777" w:rsidR="00EA77BE" w:rsidRPr="00910DA4" w:rsidRDefault="00000000" w:rsidP="00910DA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212529"/>
        </w:rPr>
      </w:pPr>
      <w:r w:rsidRPr="00910DA4">
        <w:rPr>
          <w:rFonts w:ascii="GHEA Grapalat" w:eastAsia="GHEA Grapalat" w:hAnsi="GHEA Grapalat" w:cs="GHEA Grapalat"/>
          <w:color w:val="212529"/>
        </w:rPr>
        <w:t>իրավաբանական անձ կողմի լուծարումը</w:t>
      </w:r>
      <w:r w:rsidRPr="00910DA4">
        <w:rPr>
          <w:rFonts w:ascii="MS Mincho" w:eastAsia="MS Mincho" w:hAnsi="MS Mincho" w:cs="MS Mincho" w:hint="eastAsia"/>
          <w:color w:val="212529"/>
        </w:rPr>
        <w:t>․</w:t>
      </w:r>
    </w:p>
    <w:p w14:paraId="0000001F" w14:textId="77777777" w:rsidR="00EA77BE" w:rsidRPr="00910DA4" w:rsidRDefault="00EA77BE" w:rsidP="00910DA4">
      <w:p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ind w:left="810"/>
        <w:jc w:val="both"/>
        <w:rPr>
          <w:rFonts w:ascii="GHEA Grapalat" w:eastAsia="GHEA Grapalat" w:hAnsi="GHEA Grapalat" w:cs="GHEA Grapalat"/>
          <w:color w:val="212529"/>
        </w:rPr>
      </w:pPr>
    </w:p>
    <w:p w14:paraId="00000020" w14:textId="77777777" w:rsidR="00EA77BE" w:rsidRPr="00910DA4" w:rsidRDefault="00000000" w:rsidP="00910DA4">
      <w:pPr>
        <w:spacing w:after="280" w:line="276" w:lineRule="auto"/>
        <w:jc w:val="both"/>
        <w:rPr>
          <w:rFonts w:ascii="GHEA Grapalat" w:eastAsia="GHEA Grapalat" w:hAnsi="GHEA Grapalat" w:cs="GHEA Grapalat"/>
          <w:b/>
          <w:bCs/>
          <w:color w:val="212529"/>
        </w:rPr>
      </w:pPr>
      <w:r w:rsidRPr="00910DA4">
        <w:rPr>
          <w:rFonts w:ascii="GHEA Grapalat" w:eastAsia="GHEA Grapalat" w:hAnsi="GHEA Grapalat" w:cs="GHEA Grapalat"/>
          <w:b/>
          <w:bCs/>
          <w:color w:val="212529"/>
        </w:rPr>
        <w:t>ԻՐԱՎԻՃԱԿԱՅԻՆ ԽՆԴՐԻ ՆՄՈՒՇԱՅԻՆ ՕՐԻՆԱԿ</w:t>
      </w:r>
    </w:p>
    <w:p w14:paraId="17816E9D" w14:textId="4054DEE7" w:rsidR="00910DA4" w:rsidRPr="00910DA4" w:rsidRDefault="00910DA4" w:rsidP="00910DA4">
      <w:pPr>
        <w:spacing w:after="280" w:line="276" w:lineRule="auto"/>
        <w:jc w:val="both"/>
        <w:rPr>
          <w:rFonts w:ascii="GHEA Grapalat" w:eastAsia="GHEA Grapalat" w:hAnsi="GHEA Grapalat" w:cs="GHEA Grapalat"/>
          <w:b/>
          <w:bCs/>
          <w:color w:val="212529"/>
          <w:lang w:val="hy-AM"/>
        </w:rPr>
      </w:pPr>
      <w:r w:rsidRPr="00910DA4">
        <w:rPr>
          <w:rFonts w:ascii="GHEA Grapalat" w:hAnsi="GHEA Grapalat" w:cs="Sylfaen"/>
        </w:rPr>
        <w:t>*</w:t>
      </w:r>
      <w:r w:rsidRPr="00910DA4">
        <w:rPr>
          <w:rFonts w:ascii="GHEA Grapalat" w:hAnsi="GHEA Grapalat" w:cs="Sylfaen"/>
        </w:rPr>
        <w:t>Խնդրի</w:t>
      </w:r>
      <w:r w:rsidRPr="00910DA4">
        <w:rPr>
          <w:rFonts w:ascii="GHEA Grapalat" w:hAnsi="GHEA Grapalat"/>
        </w:rPr>
        <w:t xml:space="preserve"> </w:t>
      </w:r>
      <w:r w:rsidRPr="00910DA4">
        <w:rPr>
          <w:rFonts w:ascii="GHEA Grapalat" w:hAnsi="GHEA Grapalat" w:cs="Sylfaen"/>
        </w:rPr>
        <w:t>լուծման</w:t>
      </w:r>
      <w:r w:rsidRPr="00910DA4">
        <w:rPr>
          <w:rFonts w:ascii="GHEA Grapalat" w:hAnsi="GHEA Grapalat"/>
        </w:rPr>
        <w:t xml:space="preserve"> </w:t>
      </w:r>
      <w:r w:rsidRPr="00910DA4">
        <w:rPr>
          <w:rFonts w:ascii="GHEA Grapalat" w:hAnsi="GHEA Grapalat" w:cs="Sylfaen"/>
        </w:rPr>
        <w:t>համար</w:t>
      </w:r>
      <w:r w:rsidRPr="00910DA4">
        <w:rPr>
          <w:rFonts w:ascii="GHEA Grapalat" w:hAnsi="GHEA Grapalat"/>
        </w:rPr>
        <w:t xml:space="preserve"> </w:t>
      </w:r>
      <w:r w:rsidRPr="00910DA4">
        <w:rPr>
          <w:rFonts w:ascii="GHEA Grapalat" w:hAnsi="GHEA Grapalat" w:cs="Sylfaen"/>
        </w:rPr>
        <w:t>անհրաժեշտ</w:t>
      </w:r>
      <w:r w:rsidRPr="00910DA4">
        <w:rPr>
          <w:rFonts w:ascii="GHEA Grapalat" w:hAnsi="GHEA Grapalat"/>
        </w:rPr>
        <w:t xml:space="preserve"> </w:t>
      </w:r>
      <w:r w:rsidRPr="00910DA4">
        <w:rPr>
          <w:rFonts w:ascii="GHEA Grapalat" w:hAnsi="GHEA Grapalat" w:cs="Sylfaen"/>
        </w:rPr>
        <w:t>իրավական</w:t>
      </w:r>
      <w:r w:rsidRPr="00910DA4">
        <w:rPr>
          <w:rFonts w:ascii="GHEA Grapalat" w:hAnsi="GHEA Grapalat"/>
        </w:rPr>
        <w:t xml:space="preserve"> </w:t>
      </w:r>
      <w:r w:rsidRPr="00910DA4">
        <w:rPr>
          <w:rFonts w:ascii="GHEA Grapalat" w:hAnsi="GHEA Grapalat" w:cs="Sylfaen"/>
        </w:rPr>
        <w:t>ակտերը</w:t>
      </w:r>
      <w:r w:rsidRPr="00910DA4">
        <w:rPr>
          <w:rFonts w:ascii="GHEA Grapalat" w:hAnsi="GHEA Grapalat"/>
        </w:rPr>
        <w:t xml:space="preserve"> </w:t>
      </w:r>
      <w:r w:rsidRPr="00910DA4">
        <w:rPr>
          <w:rFonts w:ascii="GHEA Grapalat" w:hAnsi="GHEA Grapalat" w:cs="Sylfaen"/>
        </w:rPr>
        <w:t>տրամադրվում</w:t>
      </w:r>
      <w:r w:rsidRPr="00910DA4">
        <w:rPr>
          <w:rFonts w:ascii="GHEA Grapalat" w:hAnsi="GHEA Grapalat"/>
        </w:rPr>
        <w:t xml:space="preserve"> </w:t>
      </w:r>
      <w:r w:rsidRPr="00910DA4">
        <w:rPr>
          <w:rFonts w:ascii="GHEA Grapalat" w:hAnsi="GHEA Grapalat" w:cs="Sylfaen"/>
        </w:rPr>
        <w:t>են</w:t>
      </w:r>
      <w:r w:rsidRPr="00910DA4">
        <w:rPr>
          <w:rFonts w:ascii="GHEA Grapalat" w:hAnsi="GHEA Grapalat"/>
        </w:rPr>
        <w:t xml:space="preserve"> </w:t>
      </w:r>
      <w:r w:rsidRPr="00910DA4">
        <w:rPr>
          <w:rFonts w:ascii="GHEA Grapalat" w:hAnsi="GHEA Grapalat" w:cs="Sylfaen"/>
        </w:rPr>
        <w:t>էլեկտրոնային</w:t>
      </w:r>
      <w:r w:rsidRPr="00910DA4">
        <w:rPr>
          <w:rFonts w:ascii="GHEA Grapalat" w:hAnsi="GHEA Grapalat"/>
        </w:rPr>
        <w:t xml:space="preserve"> </w:t>
      </w:r>
      <w:r w:rsidRPr="00910DA4">
        <w:rPr>
          <w:rFonts w:ascii="GHEA Grapalat" w:hAnsi="GHEA Grapalat" w:cs="Sylfaen"/>
        </w:rPr>
        <w:t>տարբերակով։</w:t>
      </w:r>
    </w:p>
    <w:p w14:paraId="00000021" w14:textId="77777777" w:rsidR="00EA77BE" w:rsidRPr="00910DA4" w:rsidRDefault="00000000" w:rsidP="00910DA4">
      <w:pPr>
        <w:spacing w:line="276" w:lineRule="auto"/>
        <w:ind w:firstLine="720"/>
        <w:jc w:val="both"/>
        <w:rPr>
          <w:rFonts w:ascii="GHEA Grapalat" w:eastAsia="GHEA Grapalat" w:hAnsi="GHEA Grapalat" w:cs="GHEA Grapalat"/>
        </w:rPr>
      </w:pPr>
      <w:r w:rsidRPr="00910DA4">
        <w:rPr>
          <w:rFonts w:ascii="GHEA Grapalat" w:eastAsia="GHEA Grapalat" w:hAnsi="GHEA Grapalat" w:cs="GHEA Grapalat"/>
        </w:rPr>
        <w:t xml:space="preserve">Դուք հաշտարար եք և պետք է անցկացնեք ամուսիններ Միրա Դրեյֆուսի և Մհեր Կարապետյանի հանդիպումը, ովքեր հինգ տարի համատեղ ապրելուց կոնֆլիկտային իրավիճակում են հայտնվել և որոշել են ամուսնալուծվել։ Կոնֆլիկտը կողմերի միջև առաջացել է, երբ Մհերի ծնողները, առողջական խնդիրներից ելնելով, </w:t>
      </w:r>
      <w:r w:rsidRPr="00910DA4">
        <w:rPr>
          <w:rFonts w:ascii="GHEA Grapalat" w:eastAsia="GHEA Grapalat" w:hAnsi="GHEA Grapalat" w:cs="GHEA Grapalat"/>
        </w:rPr>
        <w:lastRenderedPageBreak/>
        <w:t xml:space="preserve">տեղափոխվել են ապրելու զույգի հետ նույն տանը, իսկ Միրան չի խնամել նրանց, ինչը վերջիններիս կողմից ընկալվել է որպես բացահայտ արհամարհանք։ </w:t>
      </w:r>
    </w:p>
    <w:p w14:paraId="00000022" w14:textId="77777777" w:rsidR="00EA77BE" w:rsidRPr="00910DA4" w:rsidRDefault="00000000" w:rsidP="00910DA4">
      <w:pPr>
        <w:spacing w:line="276" w:lineRule="auto"/>
        <w:ind w:firstLine="720"/>
        <w:jc w:val="both"/>
        <w:rPr>
          <w:rFonts w:ascii="GHEA Grapalat" w:eastAsia="GHEA Grapalat" w:hAnsi="GHEA Grapalat" w:cs="GHEA Grapalat"/>
        </w:rPr>
      </w:pPr>
      <w:r w:rsidRPr="00910DA4">
        <w:rPr>
          <w:rFonts w:ascii="GHEA Grapalat" w:eastAsia="GHEA Grapalat" w:hAnsi="GHEA Grapalat" w:cs="GHEA Grapalat"/>
        </w:rPr>
        <w:t xml:space="preserve">Թեև հաշտարարության նիստին հրավիրվել են միայն երկու ամուսինները, անսպասելիորեն հաշտարարության հանդիպմանը Միրա Դրեյֆուսի հետ ներկայացել է նրա քույրը, իսկ Մհեր Կարապետյանի հետ ներկայացել են նրա ծնողները։ Ներգրավված ընտանիքներն ունեն գերմանական և հայկական ծագում, ինչը կարող է ազդել ընտանեկան վեճերում նրանց տեսակետների վրա: Նրանք բոլորը պնդում են, որ պետք է մասնակցեն հանդիպմանը։ Զույգը կարծես թե ճնշված է, բայց դեմ չէ իրենց ընտանիքի անդամների ներկայությանը: </w:t>
      </w:r>
    </w:p>
    <w:p w14:paraId="00000023" w14:textId="77777777" w:rsidR="00EA77BE" w:rsidRPr="00910DA4" w:rsidRDefault="00000000" w:rsidP="00910DA4">
      <w:pPr>
        <w:spacing w:line="276" w:lineRule="auto"/>
        <w:ind w:firstLine="720"/>
        <w:jc w:val="both"/>
        <w:rPr>
          <w:rFonts w:ascii="GHEA Grapalat" w:eastAsia="GHEA Grapalat" w:hAnsi="GHEA Grapalat" w:cs="GHEA Grapalat"/>
        </w:rPr>
      </w:pPr>
      <w:r w:rsidRPr="00910DA4">
        <w:rPr>
          <w:rFonts w:ascii="GHEA Grapalat" w:eastAsia="GHEA Grapalat" w:hAnsi="GHEA Grapalat" w:cs="GHEA Grapalat"/>
        </w:rPr>
        <w:t xml:space="preserve">Նախքան այս նիստը, Մհերի հետ նախնական հանդիպման ընթացքում նա հայտնել էր, որ շատ զարմացած է Միրայի պահվածքով, և իր կնոջից ակնկալում էր հարգանք և հոգատարություն իր ծնողների նկատմամբ, քանի որ ինքը միշտ իր կնոջ կողքին է եղել և օժանդակել է ամեն հարցում։ Մհերը նաև նշել էր, որ ինքը ունի բավարար միջոցներ ծնողներին կողմնակի խնամքը ֆինանսավորելու համար, սակայն վիրավորված է Միրայի անտարբերությամբ, հատկապես այն բանից հետո, երբ վերջինս հայտարարել է, որ խնամքն իր պարտականությունների մեջ չի մտնում։  </w:t>
      </w:r>
    </w:p>
    <w:p w14:paraId="00000024" w14:textId="77777777" w:rsidR="00EA77BE" w:rsidRPr="00910DA4" w:rsidRDefault="00000000" w:rsidP="00910DA4">
      <w:pPr>
        <w:spacing w:line="276" w:lineRule="auto"/>
        <w:ind w:firstLine="720"/>
        <w:jc w:val="both"/>
        <w:rPr>
          <w:rFonts w:ascii="GHEA Grapalat" w:eastAsia="GHEA Grapalat" w:hAnsi="GHEA Grapalat" w:cs="GHEA Grapalat"/>
        </w:rPr>
      </w:pPr>
      <w:r w:rsidRPr="00910DA4">
        <w:rPr>
          <w:rFonts w:ascii="GHEA Grapalat" w:eastAsia="GHEA Grapalat" w:hAnsi="GHEA Grapalat" w:cs="GHEA Grapalat"/>
        </w:rPr>
        <w:t xml:space="preserve">Այս նիստի ժամանակ դուք նաև հիշում եք, որ Մհերը ձեր հետ միևնույն դպրոցում է սովորել և շուրջ 5 տարի եղել է ձեր դասընկերը։ </w:t>
      </w:r>
    </w:p>
    <w:p w14:paraId="00000025" w14:textId="77777777" w:rsidR="00EA77BE" w:rsidRPr="00910DA4" w:rsidRDefault="00000000" w:rsidP="00910DA4">
      <w:pPr>
        <w:spacing w:line="276" w:lineRule="auto"/>
        <w:ind w:firstLine="720"/>
        <w:jc w:val="both"/>
        <w:rPr>
          <w:rFonts w:ascii="GHEA Grapalat" w:eastAsia="GHEA Grapalat" w:hAnsi="GHEA Grapalat" w:cs="GHEA Grapalat"/>
        </w:rPr>
      </w:pPr>
      <w:r w:rsidRPr="00910DA4">
        <w:rPr>
          <w:rFonts w:ascii="GHEA Grapalat" w:eastAsia="GHEA Grapalat" w:hAnsi="GHEA Grapalat" w:cs="GHEA Grapalat"/>
        </w:rPr>
        <w:t>Նախքան այս նիստը, Միրայի հետ նախնական հանդիպման ընթացքում, նա նշել էր, որ գնահատում և հարգում է իր ամուսնու ծնողներին և վերջիններիս չխնամելու պատճառն այն է, որ ինքը, վերջերս աշխատավայրում իրականացված ռոտացիայի արդյունքում, նոր և առավել բարդ ծրագրերի վրա է աշխատում և աշխատանքային ծանրաբեռնվածությամբ պայմանավորված շատ հոգնած է լինում, այն աստիճան, որ անգամ այս փոփոխության մասին չի հասցրել խոսել ամուսնու հետ։ Բացի այդ, Միրան նշել էր, որ ինքը անգամ չէր պատկերացնում, որ իրենից ակնկալվում է խնամքի ցուցաբերում, այլապես կփորձեր ինչ որ կերպ համատեղել դա աշխատանքի հետ, քանի որ չի ցանկանում վիրավորել ամուսնուն և նրա ծնողներին։ Նա նաև նշել էր, որ այս մասին կիսվել է քրոջ հետ, ով աշխատում է նույն գործատուի մոտ և տեղյակ է ռոտացիայով պայմանավորված իր ծանրաբեռնվածության մասին ու բացի այդ Միրայի քույրը կարծում է, որ ամուսնու ծնողների խնամքով զբաղվելը Միրայի պարտականությունների մեջ չի մտնում։</w:t>
      </w:r>
    </w:p>
    <w:p w14:paraId="00000026" w14:textId="77777777" w:rsidR="00EA77BE" w:rsidRPr="00910DA4" w:rsidRDefault="00000000" w:rsidP="00910DA4">
      <w:pPr>
        <w:spacing w:line="276" w:lineRule="auto"/>
        <w:ind w:firstLine="720"/>
        <w:jc w:val="both"/>
        <w:rPr>
          <w:rFonts w:ascii="GHEA Grapalat" w:eastAsia="GHEA Grapalat" w:hAnsi="GHEA Grapalat" w:cs="GHEA Grapalat"/>
          <w:b/>
          <w:bCs/>
        </w:rPr>
      </w:pPr>
      <w:r w:rsidRPr="00910DA4">
        <w:rPr>
          <w:rFonts w:ascii="GHEA Grapalat" w:eastAsia="GHEA Grapalat" w:hAnsi="GHEA Grapalat" w:cs="GHEA Grapalat"/>
          <w:b/>
          <w:bCs/>
        </w:rPr>
        <w:lastRenderedPageBreak/>
        <w:t xml:space="preserve">Հարցադրում 1. Հնարավո՞ր է  արդյոք այս գործով հաշտարարություն անել։ Ինչո՞ւ։ Ո՞րն է այս գործով հաշտարարության գործընթացի թեման: Այս գործով կա արդյոք Հաշտարարի՝ կողմի հետ փոխկապակցվածության խնդիր: Ինչո՞ւ:  Ինչպե՞ս պետք է վարվի հաշտարարը, երբ պարզում է, որ Մհերն իր դասընկերն է եղել։ </w:t>
      </w:r>
    </w:p>
    <w:p w14:paraId="00000027" w14:textId="77777777" w:rsidR="00EA77BE" w:rsidRPr="00910DA4" w:rsidRDefault="00000000" w:rsidP="00910DA4">
      <w:pPr>
        <w:spacing w:line="276" w:lineRule="auto"/>
        <w:ind w:firstLine="720"/>
        <w:jc w:val="both"/>
        <w:rPr>
          <w:rFonts w:ascii="GHEA Grapalat" w:eastAsia="GHEA Grapalat" w:hAnsi="GHEA Grapalat" w:cs="GHEA Grapalat"/>
        </w:rPr>
      </w:pPr>
      <w:r w:rsidRPr="00910DA4">
        <w:rPr>
          <w:rFonts w:ascii="GHEA Grapalat" w:eastAsia="GHEA Grapalat" w:hAnsi="GHEA Grapalat" w:cs="GHEA Grapalat"/>
          <w:b/>
          <w:bCs/>
        </w:rPr>
        <w:t>Հարցադրում 2. Դուք արդյոք կորոշեք հանդիպումը անցկացնել բոլորի մասնակցությամբ, թե՞ միայն զույգի մասնակցությամբ։ Ինչո՞ւ: Եթե երկու կողմերն էլ համաձայնեն, հաշտարարության գործընթացին թույլ կտա՞ք  Միրայի քրոջը և Մհերի ծնողների մասնակցությունը։ Ինչո՞ւ և ե՞րբ։ Կկիսվե՞ք կողմերի հետ Ձեր դիտարկումներով, թե ինչի շուրջ է վեճը: Ձեր կարծիքով որո՞նք են այս գործում կողմերի իրական մտահոգությունները։ Կխրախուսե՞ք կողմերին կիսվել, թե որոնք են իրենց իրական մտահոգությունները: Ինչպե՞ս դա կօգնի: Որո՞նք են այս գործում Կողմերի ընդհանուր շահերը:</w:t>
      </w:r>
    </w:p>
    <w:p w14:paraId="00000028" w14:textId="77777777" w:rsidR="00EA77BE" w:rsidRPr="00910DA4" w:rsidRDefault="00EA77BE" w:rsidP="00910DA4">
      <w:pPr>
        <w:spacing w:line="276" w:lineRule="auto"/>
        <w:jc w:val="both"/>
        <w:rPr>
          <w:rFonts w:ascii="GHEA Grapalat" w:eastAsia="GHEA Grapalat" w:hAnsi="GHEA Grapalat" w:cs="GHEA Grapalat"/>
          <w:color w:val="212529"/>
        </w:rPr>
      </w:pPr>
    </w:p>
    <w:sectPr w:rsidR="00EA77BE" w:rsidRPr="00910DA4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HEA Grapalat">
    <w:altName w:val="Sylfaen"/>
    <w:panose1 w:val="020B0604020202020204"/>
    <w:charset w:val="00"/>
    <w:family w:val="auto"/>
    <w:notTrueType/>
    <w:pitch w:val="variable"/>
    <w:sig w:usb0="A00006AF" w:usb1="5000204B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92337D2A-6397-154B-AA75-8C75C0106018}"/>
    <w:embedItalic r:id="rId2" w:fontKey="{37C72CA1-D9A1-754A-93B9-D398A52E8912}"/>
  </w:font>
  <w:font w:name="Play">
    <w:charset w:val="00"/>
    <w:family w:val="auto"/>
    <w:pitch w:val="default"/>
    <w:embedRegular r:id="rId3" w:fontKey="{7B045202-CFA3-4549-8D03-FD1795867F8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40C47B0-BBFC-3246-B116-83C9AB66932E}"/>
    <w:embedBold r:id="rId5" w:fontKey="{510628AD-6287-5C42-ACC4-15D7EB4E0666}"/>
    <w:embedItalic r:id="rId6" w:fontKey="{41CDC8D8-CA47-EB4E-9A41-C008F4AEE0E2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2495B279-9DE9-7643-8A27-5F80422B8703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  <w:embedRegular r:id="rId8" w:subsetted="1" w:fontKey="{369322FC-32E6-D043-A769-34300F9DE7F6}"/>
    <w:embedBold r:id="rId9" w:subsetted="1" w:fontKey="{AA7B7D22-C372-C74D-AEE4-DAD4B066396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77304D10-A8E8-9B4B-9AF6-D76E7B4A6B6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CC2AC8B6-7785-194E-A6C6-73A85E1B1EC6}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  <w:embedRegular r:id="rId12" w:fontKey="{AA41572C-5100-7C4E-BFDE-890BE1558D7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408E7"/>
    <w:multiLevelType w:val="multilevel"/>
    <w:tmpl w:val="796A697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81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65BA9"/>
    <w:multiLevelType w:val="multilevel"/>
    <w:tmpl w:val="4CA6EDD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A0AA5"/>
    <w:multiLevelType w:val="multilevel"/>
    <w:tmpl w:val="0A68A6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81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BD066F"/>
    <w:multiLevelType w:val="multilevel"/>
    <w:tmpl w:val="06AC5D6C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31A6A46"/>
    <w:multiLevelType w:val="multilevel"/>
    <w:tmpl w:val="BDAAB8E0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•"/>
      <w:lvlJc w:val="left"/>
      <w:pPr>
        <w:ind w:left="1800" w:hanging="720"/>
      </w:pPr>
      <w:rPr>
        <w:rFonts w:ascii="GHEA Grapalat" w:eastAsia="GHEA Grapalat" w:hAnsi="GHEA Grapalat" w:cs="GHEA Grapala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AC56FE"/>
    <w:multiLevelType w:val="multilevel"/>
    <w:tmpl w:val="4024EF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81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402661">
    <w:abstractNumId w:val="1"/>
  </w:num>
  <w:num w:numId="2" w16cid:durableId="224074408">
    <w:abstractNumId w:val="4"/>
  </w:num>
  <w:num w:numId="3" w16cid:durableId="262882302">
    <w:abstractNumId w:val="2"/>
  </w:num>
  <w:num w:numId="4" w16cid:durableId="442530121">
    <w:abstractNumId w:val="0"/>
  </w:num>
  <w:num w:numId="5" w16cid:durableId="644622141">
    <w:abstractNumId w:val="5"/>
  </w:num>
  <w:num w:numId="6" w16cid:durableId="16685129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7BE"/>
    <w:rsid w:val="00910DA4"/>
    <w:rsid w:val="00EA77BE"/>
    <w:rsid w:val="00F8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M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1AA320D"/>
  <w15:docId w15:val="{28BAB8B8-1FB3-BD4D-9B07-4A832C367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hy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C6A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A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A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A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C6A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A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A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A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AD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C6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8C6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6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6A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6A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6A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A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A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6AD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C6AD4"/>
    <w:rPr>
      <w:b/>
      <w:bCs/>
    </w:rPr>
  </w:style>
  <w:style w:type="character" w:customStyle="1" w:styleId="apple-converted-space">
    <w:name w:val="apple-converted-space"/>
    <w:basedOn w:val="DefaultParagraphFont"/>
    <w:rsid w:val="008C6AD4"/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67P6Kcb5Rf8fjvAf9F2AgbfYLw==">CgMxLjAyDmguNmZ6bjhuNWxqN3MwOAByITEwa1g5MWt0S2daYmRDdzlPd1hSYUc1TFNQTy1TcDNndA==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843</Words>
  <Characters>4809</Characters>
  <Application>Microsoft Office Word</Application>
  <DocSecurity>0</DocSecurity>
  <Lines>40</Lines>
  <Paragraphs>11</Paragraphs>
  <ScaleCrop>false</ScaleCrop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</cp:revision>
  <dcterms:created xsi:type="dcterms:W3CDTF">2024-05-20T13:23:00Z</dcterms:created>
  <dcterms:modified xsi:type="dcterms:W3CDTF">2026-10-30T10:58:00Z</dcterms:modified>
</cp:coreProperties>
</file>